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keepNext w:val="0"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00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写在前面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这是一份按真实设备界面整理的 QZdesk 使用手册。</w:t>
      </w:r>
    </w:p>
    <w:p>
      <w:pPr>
        <w:keepNext w:val="0"/>
        <w:spacing w:before="0" w:after="140" w:line="408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QZdesk 把对话、技能、提醒、专注、设备控制和 Windows 桌面连接放进一块 320 × 240 的触控屏。本手册按“先会用到、再按需深入”的顺序组织，所有界面图均来自 QZdesk Desk 实机。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381"/>
        <w:gridCol w:w="7030"/>
      </w:tblGrid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文档名称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QZdesk 使用手册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适用设备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QZdesk Desk · 320 × 240 触控屏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固件版本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1.0.0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界面主题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浅色「苔原」为主，附「夜海」暗色示例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截图日期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2026 年 10 月 21 日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配套连接器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WinMCP Connector 0.2.0 · Windows 10 / 11</w:t>
            </w:r>
          </w:p>
        </w:tc>
      </w:tr>
    </w:tbl>
    <w:p>
      <w:pPr>
        <w:keepNext w:val="0"/>
        <w:spacing w:before="0" w:after="20" w:line="372" w:lineRule="auto"/>
      </w:pP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82"/>
        <w:gridCol w:w="2282"/>
        <w:gridCol w:w="2282"/>
        <w:gridCol w:w="2282"/>
      </w:tblGrid>
      <w:tr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nil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14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章操作指南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30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张实机截图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4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套界面主题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nil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9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个 MCP 工具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内容地图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494"/>
        <w:gridCol w:w="6633"/>
      </w:tblGrid>
      <w:tr>
        <w:trPr>
          <w:cantSplit w:val="true"/>
          <w:tblHeader w:val="true"/>
        </w:trPr>
        <w:tc>
          <w:tcPr>
            <w:tcW w:type="dxa" w:w="249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6"/>
                <w:lang w:val="zh-CN" w:eastAsia="zh-CN"/>
              </w:rPr>
              <w:t>章节</w:t>
            </w:r>
          </w:p>
        </w:tc>
        <w:tc>
          <w:tcPr>
            <w:tcW w:type="dxa" w:w="663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6"/>
                <w:lang w:val="zh-CN" w:eastAsia="zh-CN"/>
              </w:rPr>
              <w:t>内容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01  快速上手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首页、状态栏、卡片与返回手势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02  AI 助手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文字直发、手机输入、语音与会话菜单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03  技能与陪伴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主技能、备用技能、八项陪伴能力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04  应用中心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六个日常工具与时钟天气入口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05  性能监控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概览、核心、资源、状态与进程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06  定时提醒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列表、新建、每日重复与日期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07  番茄钟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专注、休息、轮次轨道与节律编辑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08  设备控制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本机声音、背光与局域网设备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09  设置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WLAN、声音、外观、安静时段与关于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10  通知中心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免打扰、通知历史与弹窗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11  桌面气象站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天气、湿度、风速、体感与日出日落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12  主题与动效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四套主题、按压反馈与非线性熄屏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13  Windows 连接器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配对、MCP 工具、后台 UIA 与安全边界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14  常见问题</w:t>
            </w:r>
          </w:p>
        </w:tc>
        <w:tc>
          <w:tcPr>
            <w:tcW w:type="dxa" w:w="663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连接、静音、输入与故障排查</w:t>
            </w:r>
          </w:p>
        </w:tc>
      </w:tr>
    </w:tbl>
    <w:p>
      <w:pPr>
        <w:keepNext w:val="0"/>
        <w:spacing w:before="0" w:after="20" w:line="372" w:lineRule="auto"/>
      </w:pP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关于截图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截图采用浅色「苔原」主题，屏幕原始分辨率为 320 × 240。不同主题只改变颜色、材质与动效，不改变功能路径；实际界面上的时间、电量、温度与进程数据会随设备状态变化。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01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快速上手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先认识首页：所有高频动作都在一屏之内。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开机后设备进入首页。顶部是状态栏，中间是 AI 助手，下面依次是安排、天气和应用入口。轻触卡片即可进入对应页面；点击左上角返回箭头回到上一级。</w:t>
      </w:r>
    </w:p>
    <w:p>
      <w:pPr>
        <w:keepNext/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934000" cy="223819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4000" cy="2238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60" w:after="100" w:line="240" w:lineRule="auto"/>
        <w:jc w:val="center"/>
      </w:pPr>
      <w:r>
        <w:rPr>
          <w:rFonts w:ascii="微软雅黑" w:hAnsi="微软雅黑" w:eastAsia="微软雅黑"/>
          <w:b/>
          <w:color w:val="0F766E"/>
          <w:sz w:val="16"/>
          <w:lang w:val="zh-CN" w:eastAsia="zh-CN"/>
        </w:rPr>
        <w:t>图 01</w:t>
      </w:r>
      <w:r>
        <w:rPr>
          <w:rFonts w:ascii="微软雅黑" w:hAnsi="微软雅黑" w:eastAsia="微软雅黑"/>
          <w:color w:val="64748B"/>
          <w:sz w:val="16"/>
          <w:lang w:val="zh-CN" w:eastAsia="zh-CN"/>
        </w:rPr>
        <w:t xml:space="preserve">  ·  首页总览：AI 助手、日程、天气与应用入口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1.1 状态栏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左侧显示时间与「本地工作台」，表示界面正在与本地核心通信。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右侧显示 Wi-Fi 与电池状态；断网时先处理网络，再使用云端对话。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从屏幕顶部向下拉，可以打开通知中心；再次上滑或点空白处关闭。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1.2 三张首页卡片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701"/>
        <w:gridCol w:w="4082"/>
        <w:gridCol w:w="3345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卡片</w:t>
            </w:r>
          </w:p>
        </w:tc>
        <w:tc>
          <w:tcPr>
            <w:tcW w:type="dxa" w:w="4082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用途</w:t>
            </w:r>
          </w:p>
        </w:tc>
        <w:tc>
          <w:tcPr>
            <w:tcW w:type="dxa" w:w="3345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操作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AI 助手</w:t>
            </w:r>
          </w:p>
        </w:tc>
        <w:tc>
          <w:tcPr>
            <w:tcW w:type="dxa" w:w="4082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显示在线状态、问候语和当前语音/静音状态</w:t>
            </w:r>
          </w:p>
        </w:tc>
        <w:tc>
          <w:tcPr>
            <w:tcW w:type="dxa" w:w="334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轻触整张卡片进入对话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暂无安排</w:t>
            </w:r>
          </w:p>
        </w:tc>
        <w:tc>
          <w:tcPr>
            <w:tcW w:type="dxa" w:w="4082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没有提醒或番茄钟时显示；有任务时切换为当前事项</w:t>
            </w:r>
          </w:p>
        </w:tc>
        <w:tc>
          <w:tcPr>
            <w:tcW w:type="dxa" w:w="334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轻触查看提醒或番茄钟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天气</w:t>
            </w:r>
          </w:p>
        </w:tc>
        <w:tc>
          <w:tcPr>
            <w:tcW w:type="dxa" w:w="4082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显示温度、天气、湿度和风速</w:t>
            </w:r>
          </w:p>
        </w:tc>
        <w:tc>
          <w:tcPr>
            <w:tcW w:type="dxa" w:w="334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轻触进入桌面气象站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应用</w:t>
            </w:r>
          </w:p>
        </w:tc>
        <w:tc>
          <w:tcPr>
            <w:tcW w:type="dxa" w:w="4082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进入应用中心，打开其余六个工具</w:t>
            </w:r>
          </w:p>
        </w:tc>
        <w:tc>
          <w:tcPr>
            <w:tcW w:type="dxa" w:w="334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轻触「应用」或右侧箭头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首页会变化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首页不是固定壁纸：当有正在进行的番茄钟或即将到点的提醒时，「暂无安排」会变成对应任务卡；网络、音量或核心状态变化也会同步到顶部状态与 AI 卡片底部。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1.3 返回与快捷手势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返回上一级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点击页面左上角的返回箭头；应用内页面会回到应用中心或首页。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打开通知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从任意页面顶部向下拉，查看最近通知与免打扰开关。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唤醒屏幕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屏幕变暗后轻触任意位置，背光会立即恢复到原亮度。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切换页面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应用中心与列表页可上下滑动；左右滑动用于陪伴能力等分页内容。</w:t>
            </w:r>
          </w:p>
        </w:tc>
      </w:tr>
    </w:tbl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02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AI 助手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可以直接打字，也可以扫码用手机输入；语音只是其中一种入口。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AI 助手页把对话记录、输入栏和状态提示放在同一屏。标题右侧的绿点表示云端会话在线；右上角列表按钮打开「新建聊天、本地记忆、停止回复、聊天/表情模式」菜单。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02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AI 助手：Windows 上下文消息、回复与输入栏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03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手机输入：扫码后在手机对话页打字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2.1 直接文字对话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点输入框，输入内容后点右侧向上箭头发送。文字消息由核心直接作为文本上行，不先经过设备本地 TTS，因此不需要麦克风，也不会因为静音而无法使用。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推荐用法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在安静环境、麦克风不可用或不想等待语音合成时，优先使用文字输入。设备屏幕键盘只有拉丁键盘，中文长句建议使用下面的手机输入。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2.2 手机扫码输入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点手机按钮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在输入栏点手机图标，屏幕弹出「手机输入」二维码。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让手机与设备同网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手机连接与设备相同的 Wi-Fi；二维码地址形如 http://192.168.137.117:8080/#chat。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扫码并打字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用手机相机扫码，打开网页对话页；输入文字并发送，消息会立即出现在设备聊天记录中。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保持页面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手机网页与设备共用同一条会话；可以连续输入，不必每句话都重新扫码。</w:t>
            </w:r>
          </w:p>
        </w:tc>
      </w:tr>
    </w:tbl>
    <w:p>
      <w:pPr>
        <w:keepNext w:val="0"/>
        <w:spacing w:before="40" w:after="100" w:line="360" w:lineRule="auto"/>
      </w:pPr>
      <w:r>
        <w:rPr>
          <w:rFonts w:ascii="微软雅黑" w:hAnsi="微软雅黑" w:eastAsia="微软雅黑"/>
          <w:b w:val="0"/>
          <w:i w:val="0"/>
          <w:color w:val="64748B"/>
          <w:sz w:val="18"/>
          <w:lang w:val="zh-CN" w:eastAsia="zh-CN"/>
        </w:rPr>
        <w:t>二维码地址中的 IP 会随设备网络变化。若扫码打不开，先在「设置 &gt; WLAN」确认设备已联网，再用手机浏览器手动输入设备当前 IP:8080。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2.3 语音与静音状态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麦克风按钮是「按住说话」：按住时开始采集，松开后发送；助手回复期间再次按住可以打断重说。当前手册截图的演示设备关闭了音频，首页底部显示「语音 静音」，所以语音输入与播报不可用，但文字对话与手机输入完全不受影响。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FFF8E7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B7791F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B7791F"/>
                <w:sz w:val="17"/>
                <w:lang w:val="zh-CN" w:eastAsia="zh-CN"/>
              </w:rPr>
              <w:t>看到「静音」不等于故障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先检查「设置 &gt; 声音与显示」中的音量是否为 0，或设备是否启用了全局静音。恢复音频后再试按住说话；若仍无输入，再检查麦克风硬件与音频后端。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2.4 会话菜单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268"/>
        <w:gridCol w:w="6860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菜单项</w:t>
            </w:r>
          </w:p>
        </w:tc>
        <w:tc>
          <w:tcPr>
            <w:tcW w:type="dxa" w:w="6860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作用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新建聊天</w:t>
            </w:r>
          </w:p>
        </w:tc>
        <w:tc>
          <w:tcPr>
            <w:tcW w:type="dxa" w:w="686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请求核心开启一段新会话；历史与本地记忆仍保留。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本地记忆</w:t>
            </w:r>
          </w:p>
        </w:tc>
        <w:tc>
          <w:tcPr>
            <w:tcW w:type="dxa" w:w="686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查看设备本地保存的记忆条目，可选择并删除。新增记忆需回到对话页长按话筒说一句。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停止回复</w:t>
            </w:r>
          </w:p>
        </w:tc>
        <w:tc>
          <w:tcPr>
            <w:tcW w:type="dxa" w:w="686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中止当前云端回复；聊天记录与输入内容保留，可再次发送。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聊天 / 表情模式</w:t>
            </w:r>
          </w:p>
        </w:tc>
        <w:tc>
          <w:tcPr>
            <w:tcW w:type="dxa" w:w="686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在文字对话列表与球球表情界面之间切换。</w:t>
            </w:r>
          </w:p>
        </w:tc>
      </w:tr>
    </w:tbl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03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技能与陪伴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技能决定助手是谁；陪伴能力决定它能陪你做什么。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「技能」不是普通 App，而是一段会注入会话的角色与知识指令。主技能在会话开始时直接加载；备用技能只在相关问题时检索。技能页还提供八项「陪伴能力」，它们沿用当前主技能的人格与说话方式。</w:t>
      </w:r>
    </w:p>
    <w:p>
      <w:pPr>
        <w:keepNext/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80000" cy="219699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96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60" w:after="100" w:line="240" w:lineRule="auto"/>
        <w:jc w:val="center"/>
      </w:pPr>
      <w:r>
        <w:rPr>
          <w:rFonts w:ascii="微软雅黑" w:hAnsi="微软雅黑" w:eastAsia="微软雅黑"/>
          <w:b/>
          <w:color w:val="0F766E"/>
          <w:sz w:val="16"/>
          <w:lang w:val="zh-CN" w:eastAsia="zh-CN"/>
        </w:rPr>
        <w:t>图 04</w:t>
      </w:r>
      <w:r>
        <w:rPr>
          <w:rFonts w:ascii="微软雅黑" w:hAnsi="微软雅黑" w:eastAsia="微软雅黑"/>
          <w:color w:val="64748B"/>
          <w:sz w:val="16"/>
          <w:lang w:val="zh-CN" w:eastAsia="zh-CN"/>
        </w:rPr>
        <w:t xml:space="preserve">  ·  技能页：没有主技能时的空状态与警告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3.1 主技能与备用技能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041"/>
        <w:gridCol w:w="7087"/>
      </w:tblGrid>
      <w:tr>
        <w:trPr>
          <w:cantSplit w:val="true"/>
          <w:tblHeader w:val="true"/>
        </w:trPr>
        <w:tc>
          <w:tcPr>
            <w:tcW w:type="dxa" w:w="204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概念</w:t>
            </w:r>
          </w:p>
        </w:tc>
        <w:tc>
          <w:tcPr>
            <w:tcW w:type="dxa" w:w="7087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行为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主技能</w:t>
            </w:r>
          </w:p>
        </w:tc>
        <w:tc>
          <w:tcPr>
            <w:tcW w:type="dxa" w:w="708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会话开始时把正文注入模型，决定身份、语气、回复格式与工作方法。只应启用一个。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备用技能</w:t>
            </w:r>
          </w:p>
        </w:tc>
        <w:tc>
          <w:tcPr>
            <w:tcW w:type="dxa" w:w="708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只提供目录，模型在需要时检索正文；不会覆盖主技能的人格。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未设置主技能</w:t>
            </w:r>
          </w:p>
        </w:tc>
        <w:tc>
          <w:tcPr>
            <w:tcW w:type="dxa" w:w="708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对话仍能连接，但不会加载任何角色指令；页面会用红字提醒。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修改技能</w:t>
            </w:r>
          </w:p>
        </w:tc>
        <w:tc>
          <w:tcPr>
            <w:tcW w:type="dxa" w:w="708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保存后配置版本变化，下一次唤醒会重建会话，让新技能生效。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在浏览器里管理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在手机或电脑浏览器打开 http://&lt;设备IP&gt;:8080，进入技能控制台即可新增、编辑、启用或停用技能。设备屏幕负责选择与查看，复杂文本编辑建议在浏览器完成。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3.2 八项陪伴能力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814"/>
        <w:gridCol w:w="7313"/>
      </w:tblGrid>
      <w:tr>
        <w:trPr>
          <w:cantSplit w:val="true"/>
          <w:tblHeader w:val="true"/>
        </w:trPr>
        <w:tc>
          <w:tcPr>
            <w:tcW w:type="dxa" w:w="181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能力</w:t>
            </w:r>
          </w:p>
        </w:tc>
        <w:tc>
          <w:tcPr>
            <w:tcW w:type="dxa" w:w="731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它会做什么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个人记忆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查看与整理长期记忆；新增记忆通常通过对话完成。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情绪陪伴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先倾听，再询问你想要安慰还是建议，不自动做情绪诊断。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主动关心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在明确同意后按频率与安静时段主动问候，可随时关闭。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专注搭子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确认本轮目标，调用番茄钟真正计时，结束后按意愿复盘。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学习教练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按基础定制计划，循序讲解、出题并记录经确认的进度。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日常计划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记录待办、完成或重新打开；创建提醒需要另行设置定时。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睡前故事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确认主题与时长，按主技能口吻生成原创故事。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设备管家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先查询再操作智能家居；失败时如实说明，不假装已执行。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05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陪伴能力 1/2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6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06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陪伴能力 2/2</w:t>
            </w:r>
          </w:p>
        </w:tc>
      </w:tr>
    </w:tbl>
    <w:p>
      <w:pPr>
        <w:spacing w:before="0" w:after="0" w:line="40" w:lineRule="exact"/>
      </w:pPr>
    </w:p>
    <w:p>
      <w:pPr>
        <w:keepNext w:val="0"/>
        <w:spacing w:before="0" w:after="100" w:line="372" w:lineRule="auto"/>
      </w:pPr>
      <w:r>
        <w:rPr>
          <w:rFonts w:ascii="微软雅黑" w:hAnsi="微软雅黑" w:eastAsia="微软雅黑"/>
          <w:b w:val="0"/>
          <w:i w:val="0"/>
          <w:color w:val="64748B"/>
          <w:sz w:val="18"/>
          <w:lang w:val="zh-CN" w:eastAsia="zh-CN"/>
        </w:rPr>
        <w:t>陪伴能力不是八个独立人格，也不会自动切换主技能。它们共享同一份对话上下文与设备工具，因此“陪伴”的口吻始终来自你当前启用的主技能。</w:t>
      </w: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04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应用中心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技能单列为一个工作区，其余六个工具按日常使用频率排列。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从首页「应用」进入。顶部文案「06 个工具 · 01 个工作区」中的工作区指技能；下面的六项是性能监控、定时提醒、番茄钟、设备控制、设置和时钟与天气。列表可上下滑动。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7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07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应用中心上段：技能与常用工具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8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08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应用中心下段：设备、设置与时钟天气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4.1 工具索引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701"/>
        <w:gridCol w:w="4365"/>
        <w:gridCol w:w="3061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入口</w:t>
            </w:r>
          </w:p>
        </w:tc>
        <w:tc>
          <w:tcPr>
            <w:tcW w:type="dxa" w:w="4365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一句话说明</w:t>
            </w:r>
          </w:p>
        </w:tc>
        <w:tc>
          <w:tcPr>
            <w:tcW w:type="dxa" w:w="306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常用场景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技能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管理主技能、备用技能与陪伴能力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换人设、加知识、调整陪伴方式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性能监控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查看 CPU、内存、磁盘、温度与进程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排查卡顿、发热或核心异常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定时提醒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一次或每日提醒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吃药、会议、喝水、学习计划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番茄钟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专注与休息的节律计时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工作、阅读、写作业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设备控制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本机声音/背光与局域网设备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调音量、调亮度、智能家居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设置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WLAN、声音与显示、安静时段、外观、关于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联网、主题、系统信息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时钟与天气</w:t>
            </w:r>
          </w:p>
        </w:tc>
        <w:tc>
          <w:tcPr>
            <w:tcW w:type="dxa" w:w="436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桌面气象站</w:t>
            </w:r>
          </w:p>
        </w:tc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查看温度、湿度、风速与日出日落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列表操作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应用中心是纵向滚动列表。看到底部“时钟与天气”即表示已到列表末尾；点击左上角箭头返回首页。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05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性能监控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把系统状态拆成五个标签：概览、核心、资源、状态、进程。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顶部四格始终显示 CPU、内存、磁盘与温度，方便在任何标签下快速扫一眼。下面的标签用于进一步定位：先看概览曲线，再按需进入核心、资源、状态或进程。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0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09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概览：CPU 实时负载与 60 秒曲线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10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核心：各核心使用率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5.1 五个标签怎么读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304"/>
        <w:gridCol w:w="4706"/>
        <w:gridCol w:w="3118"/>
      </w:tblGrid>
      <w:tr>
        <w:trPr>
          <w:cantSplit w:val="true"/>
          <w:tblHeader w:val="true"/>
        </w:trPr>
        <w:tc>
          <w:tcPr>
            <w:tcW w:type="dxa" w:w="130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标签</w:t>
            </w:r>
          </w:p>
        </w:tc>
        <w:tc>
          <w:tcPr>
            <w:tcW w:type="dxa" w:w="4706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关键信息</w:t>
            </w:r>
          </w:p>
        </w:tc>
        <w:tc>
          <w:tcPr>
            <w:tcW w:type="dxa" w:w="3118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适合判断</w:t>
            </w:r>
          </w:p>
        </w:tc>
      </w:tr>
      <w:tr>
        <w:trPr>
          <w:cantSplit w:val="true"/>
        </w:trPr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概览</w:t>
            </w:r>
          </w:p>
        </w:tc>
        <w:tc>
          <w:tcPr>
            <w:tcW w:type="dxa" w:w="47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CPU 大数字 + 最近 60 秒曲线</w:t>
            </w:r>
          </w:p>
        </w:tc>
        <w:tc>
          <w:tcPr>
            <w:tcW w:type="dxa" w:w="311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是否有短时尖峰、整体负载是否持续偏高</w:t>
            </w:r>
          </w:p>
        </w:tc>
      </w:tr>
      <w:tr>
        <w:trPr>
          <w:cantSplit w:val="true"/>
        </w:trPr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核心</w:t>
            </w:r>
          </w:p>
        </w:tc>
        <w:tc>
          <w:tcPr>
            <w:tcW w:type="dxa" w:w="47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每个 CPU 核心的使用率</w:t>
            </w:r>
          </w:p>
        </w:tc>
        <w:tc>
          <w:tcPr>
            <w:tcW w:type="dxa" w:w="311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是否单核打满、负载是否分配不均</w:t>
            </w:r>
          </w:p>
        </w:tc>
      </w:tr>
      <w:tr>
        <w:trPr>
          <w:cantSplit w:val="true"/>
        </w:trPr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资源</w:t>
            </w:r>
          </w:p>
        </w:tc>
        <w:tc>
          <w:tcPr>
            <w:tcW w:type="dxa" w:w="47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内存已用/总量、Swap、磁盘已用/总量</w:t>
            </w:r>
          </w:p>
        </w:tc>
        <w:tc>
          <w:tcPr>
            <w:tcW w:type="dxa" w:w="311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内存是否吃紧、磁盘空间是否不足</w:t>
            </w:r>
          </w:p>
        </w:tc>
      </w:tr>
      <w:tr>
        <w:trPr>
          <w:cantSplit w:val="true"/>
        </w:trPr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状态</w:t>
            </w:r>
          </w:p>
        </w:tc>
        <w:tc>
          <w:tcPr>
            <w:tcW w:type="dxa" w:w="47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运行时间、温度、Wi-Fi 信号、延迟、核心/界面/音频状态</w:t>
            </w:r>
          </w:p>
        </w:tc>
        <w:tc>
          <w:tcPr>
            <w:tcW w:type="dxa" w:w="311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设备是否过热、网络是否稳定、服务是否在线</w:t>
            </w:r>
          </w:p>
        </w:tc>
      </w:tr>
      <w:tr>
        <w:trPr>
          <w:cantSplit w:val="true"/>
        </w:trPr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进程</w:t>
            </w:r>
          </w:p>
        </w:tc>
        <w:tc>
          <w:tcPr>
            <w:tcW w:type="dxa" w:w="47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核心 xiaozhi_linux_r 与界面 qzdesk_screen 的 CPU/内存</w:t>
            </w:r>
          </w:p>
        </w:tc>
        <w:tc>
          <w:tcPr>
            <w:tcW w:type="dxa" w:w="311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哪个进程在异常占用资源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43"/>
        <w:gridCol w:w="3043"/>
        <w:gridCol w:w="3043"/>
      </w:tblGrid>
      <w:tr>
        <w:tc>
          <w:tcPr>
            <w:tcW w:type="dxa" w:w="3043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64000" cy="13456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1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345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11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资源：内存与磁盘</w:t>
            </w:r>
          </w:p>
        </w:tc>
        <w:tc>
          <w:tcPr>
            <w:tcW w:type="dxa" w:w="3043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64000" cy="134566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2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345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12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状态：温度、网络与服务</w:t>
            </w:r>
          </w:p>
        </w:tc>
        <w:tc>
          <w:tcPr>
            <w:tcW w:type="dxa" w:w="3043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64000" cy="13456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3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345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13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进程：核心与界面占用</w:t>
            </w:r>
          </w:p>
        </w:tc>
      </w:tr>
    </w:tbl>
    <w:p>
      <w:pPr>
        <w:spacing w:before="0" w:after="0" w:line="40" w:lineRule="exact"/>
      </w:pP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读数提示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截图中的百分比、温度和延迟只是采集瞬间的示例值，不代表设备固定水平。判断异常时应观察一段时间，而不是只看某一帧。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06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定时提醒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一次也好，每天也好；提醒会在核心侧计时，不依赖当前页面。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提醒由核心统一保存和推进，界面、语音与网页控制台读写同一份数据。即使离开提醒页，到点仍会触发；设备重启后提醒也不会丢。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4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14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提醒列表为空时的空状态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5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15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新建提醒：时间、重复、日期与启用开关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6.1 新建一条提醒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进入提醒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首页「暂无安排」或应用中心「定时提醒」。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添加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点击底部「+ 添加提醒」，弹出「新提醒」面板。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选时间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上下拨动小时与分钟滚轮。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设重复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开启「每日重复」表示每天同一时间提醒；关闭则只响一次。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05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写内容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输入提醒文字，例如「喝水」「交周报」。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06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可选日期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一次性提醒可填 YYYY-MM-DD；留空表示下一次到达该时间就提醒。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07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确认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保持「启用提醒」开启，点「确定」保存；点「取消」放弃。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6.2 列表与编辑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列表项显示时间、内容、每日/日期标签和启用开关。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点击时间区域可重新打开编辑面板；关闭启用开关可暂时停用而不删除。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删除键通常需要再次点击确认；这是为了避免误删。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底部「上一页 / 下一页」用于翻页；提醒较多时按页浏览。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提醒与通知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到点后提醒会写入聊天记录并弹出通知。若此时开启免打扰或通知中心正在打开，通知仍会进入通知列表，只是不弹窗；关闭免打扰后可回看。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07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番茄钟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一颗圆环，把专注、休息、轮次和当前时刻放在同一个时间里。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番茄钟以圆形表盘为核心：中间是剩余时间，外圈是进度，顶部是当前阶段，底部是轮次轨道。默认节律为 25 分钟专注、5 分钟休息、4 轮；开始后页面会给出预计结束时刻。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6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16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准备专注：25:00 与 0/4 轮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7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17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专注进行中：圆环进度与 1/4 轮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7.1 开始、暂停与结束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814"/>
        <w:gridCol w:w="7313"/>
      </w:tblGrid>
      <w:tr>
        <w:trPr>
          <w:cantSplit w:val="true"/>
          <w:tblHeader w:val="true"/>
        </w:trPr>
        <w:tc>
          <w:tcPr>
            <w:tcW w:type="dxa" w:w="181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动作</w:t>
            </w:r>
          </w:p>
        </w:tc>
        <w:tc>
          <w:tcPr>
            <w:tcW w:type="dxa" w:w="731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开始专注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从配置的专注时长开始倒计时；按钮变为「暂停」，并显示预计结束时刻。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暂停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计时停在当前秒数，不会继续按墙钟推进；再点「继续」从同一秒恢复。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结束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结束本轮番茄钟并清空活动状态；下次开始仍使用已保存的节律。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阶段切换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专注结束进入休息，休息结束回到下一轮专注；轮次轨道同步推进。</w:t>
            </w:r>
          </w:p>
        </w:tc>
      </w:tr>
    </w:tbl>
    <w:p>
      <w:pPr>
        <w:keepNext w:val="0"/>
        <w:spacing w:before="0" w:after="100" w:line="372" w:lineRule="auto"/>
      </w:pPr>
      <w:r>
        <w:rPr>
          <w:rFonts w:ascii="微软雅黑" w:hAnsi="微软雅黑" w:eastAsia="微软雅黑"/>
          <w:b w:val="0"/>
          <w:i w:val="0"/>
          <w:color w:val="64748B"/>
          <w:sz w:val="18"/>
          <w:lang w:val="zh-CN" w:eastAsia="zh-CN"/>
        </w:rPr>
        <w:t>圆环外的「当前时刻」显示设备本地时间，帮助判断这一轮大概何时结束。暂停时时间与圆环都停住，不会出现“界面还在走、实际已经暂停”的错觉。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7.2 节律编辑</w:t>
      </w:r>
    </w:p>
    <w:p>
      <w:pPr>
        <w:keepNext/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72000" cy="211460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1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114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60" w:after="100" w:line="240" w:lineRule="auto"/>
        <w:jc w:val="center"/>
      </w:pPr>
      <w:r>
        <w:rPr>
          <w:rFonts w:ascii="微软雅黑" w:hAnsi="微软雅黑" w:eastAsia="微软雅黑"/>
          <w:b/>
          <w:color w:val="0F766E"/>
          <w:sz w:val="16"/>
          <w:lang w:val="zh-CN" w:eastAsia="zh-CN"/>
        </w:rPr>
        <w:t>图 18</w:t>
      </w:r>
      <w:r>
        <w:rPr>
          <w:rFonts w:ascii="微软雅黑" w:hAnsi="微软雅黑" w:eastAsia="微软雅黑"/>
          <w:color w:val="64748B"/>
          <w:sz w:val="16"/>
          <w:lang w:val="zh-CN" w:eastAsia="zh-CN"/>
        </w:rPr>
        <w:t xml:space="preserve">  ·  节律编辑：专注分钟、休息分钟与轮次（图中为联调参数）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打开设置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点击番茄钟页右上角齿轮，右侧滑出「节律编辑」。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调整三项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分别设置专注分钟、休息分钟和轮次；＋/－ 步进，范围由设备校验。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使用预设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快速选择 25/5/4、45/10/2 或 15/5/4。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自动休息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开启「自动开始休息」后，专注结束直接进入休息；关闭则等待确认。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05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保存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设置只影响下一次开始；当前正在运行的番茄钟不会被中途改写。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核心是唯一状态源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语音、设备界面和网页控制台共用同一份番茄钟状态。重启核心或界面后，正在进行的计时与已完成轮次仍会恢复。图中 180/1/12 是联调时的测试参数，不代表默认值；正文按 25/5/4 说明。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08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设备控制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先调好这块屏的声音与亮度，再决定要不要接管局域网设备。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设备控制分为「本机」与「局域网设备」两页。本机页直接控制这块屏的输出；局域网页用于查看网关下已发现的智能设备，并提示你到浏览器控制台继续配置。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19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19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本机：声音、背光与按键提示音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0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20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局域网设备：网关、刷新与分页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8.1 本机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814"/>
        <w:gridCol w:w="7313"/>
      </w:tblGrid>
      <w:tr>
        <w:trPr>
          <w:cantSplit w:val="true"/>
          <w:tblHeader w:val="true"/>
        </w:trPr>
        <w:tc>
          <w:tcPr>
            <w:tcW w:type="dxa" w:w="181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控件</w:t>
            </w:r>
          </w:p>
        </w:tc>
        <w:tc>
          <w:tcPr>
            <w:tcW w:type="dxa" w:w="731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说明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声音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拖动滑杆调整媒体音量；当前演示设备为 0%，所以没有声音。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背光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调整屏幕亮度；默认约 40%。熄屏渐暗会记住进入前的亮度。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按键提示音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开关触控按键的提示音，不影响媒体播放音量。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顶部刷新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重新连接核心；数值不更新或滑杆无响应时可尝试。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FFF8E7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B7791F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B7791F"/>
                <w:sz w:val="17"/>
                <w:lang w:val="zh-CN" w:eastAsia="zh-CN"/>
              </w:rPr>
              <w:t>没有声音时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先看本页「声音」是否为 0，再看「设置 &gt; 声音与显示」中的总音量。若两者都不为 0，才需要检查扬声器硬件或音频后端。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8.2 局域网设备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「网关」显示智能家居网关是否启用。未启用时列表为空是正常状态；点击下载/刷新图标可重新拉取设备。底部提示“浏览器打开设备 IP:8080 配置智能家居”，指的是在手机或电脑浏览器进入 QZdesk 网页控制台继续配置，不是 Windows Connector 的 8000 端口。</w:t>
      </w: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09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设置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网络、声音、显示、安静时段与外观，都集中在这一页。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设置主页按使用频率排列：WLAN、声音与显示、安静时段、外观、关于。右上角显示设备当前在线时间。每一项进入后都可点左上角箭头返回。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21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设置主页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22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WLAN：开关、当前网络与可用网络</w:t>
            </w:r>
          </w:p>
        </w:tc>
      </w:tr>
    </w:tbl>
    <w:p>
      <w:pPr>
        <w:spacing w:before="0" w:after="0" w:line="4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9.1 WLAN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打开 Wi-Fi 开关后，设备会扫描并列出可用网络。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点击网络名称并输入密码；连接成功后当前网络旁会显示状态。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「搜索其他 WiFi」用于重新扫描；网络列表为空时先确认路由器广播是否开启。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手机输入、网页控制台和 Windows Connector 都要求手机/电脑与设备在同一局域网。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9.2 通用设置与声音显示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23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时间、时区与外观入口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24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声音、亮度与界面材质</w:t>
            </w:r>
          </w:p>
        </w:tc>
      </w:tr>
    </w:tbl>
    <w:p>
      <w:pPr>
        <w:spacing w:before="0" w:after="0" w:line="40" w:lineRule="exact"/>
      </w:pP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通用设置中可以查看时间与时区，选择外观，调整音量、亮度与界面材质。界面材质滑杆改变的是界面的柔和/通透程度，不改变系统性能档位。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9.3 安静时段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25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安静时段：开关与起止时间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26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关于：型号、固件、服务地址与当前 IP</w:t>
            </w:r>
          </w:p>
        </w:tc>
      </w:tr>
    </w:tbl>
    <w:p>
      <w:pPr>
        <w:spacing w:before="0" w:after="0" w:line="40" w:lineRule="exact"/>
      </w:pP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开启「启用定时安静时段」后，设置开始与结束时间。结束时间早于开始时间表示跨天，例如 22:00–08:00；系统会自动识别跨午夜。安静时段内通知仍进入通知中心，只是不弹窗。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9.4 四套外观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4"/>
        <w:gridCol w:w="4564"/>
      </w:tblGrid>
      <w:tr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27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苔原：冷灰底、深青强调</w:t>
            </w:r>
          </w:p>
        </w:tc>
        <w:tc>
          <w:tcPr>
            <w:tcW w:type="dxa" w:w="4564"/>
            <w:tcMar>
              <w:top w:w="28" w:type="dxa"/>
              <w:bottom w:w="11" w:type="dxa"/>
              <w:left w:w="68" w:type="dxa"/>
              <w:right w:w="68" w:type="dxa"/>
            </w:tcMar>
            <w:vAlign w:val="top"/>
          </w:tcPr>
          <w:p>
            <w:pPr>
              <w:keepNext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82000" cy="2045953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2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000" cy="20459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60" w:after="10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F766E"/>
                <w:sz w:val="16"/>
                <w:lang w:val="zh-CN" w:eastAsia="zh-CN"/>
              </w:rPr>
              <w:t>图 28</w:t>
            </w:r>
            <w:r>
              <w:rPr>
                <w:rFonts w:ascii="微软雅黑" w:hAnsi="微软雅黑" w:eastAsia="微软雅黑"/>
                <w:color w:val="64748B"/>
                <w:sz w:val="16"/>
                <w:lang w:val="zh-CN" w:eastAsia="zh-CN"/>
              </w:rPr>
              <w:t xml:space="preserve">  ·  夜海：墨绿底、薄荷强调</w:t>
            </w:r>
          </w:p>
        </w:tc>
      </w:tr>
    </w:tbl>
    <w:p>
      <w:pPr>
        <w:spacing w:before="0" w:after="0" w:line="40" w:lineRule="exact"/>
      </w:pP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417"/>
        <w:gridCol w:w="1304"/>
        <w:gridCol w:w="6406"/>
      </w:tblGrid>
      <w:tr>
        <w:trPr>
          <w:cantSplit w:val="true"/>
          <w:tblHeader w:val="true"/>
        </w:trPr>
        <w:tc>
          <w:tcPr>
            <w:tcW w:type="dxa" w:w="1417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主题</w:t>
            </w:r>
          </w:p>
        </w:tc>
        <w:tc>
          <w:tcPr>
            <w:tcW w:type="dxa" w:w="130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明暗</w:t>
            </w:r>
          </w:p>
        </w:tc>
        <w:tc>
          <w:tcPr>
            <w:tcW w:type="dxa" w:w="6406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色彩气质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苔原</w:t>
            </w:r>
          </w:p>
        </w:tc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浅色</w:t>
            </w:r>
          </w:p>
        </w:tc>
        <w:tc>
          <w:tcPr>
            <w:tcW w:type="dxa" w:w="64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冷灰 · 深青；适合白天与明亮环境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夜海</w:t>
            </w:r>
          </w:p>
        </w:tc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暗色</w:t>
            </w:r>
          </w:p>
        </w:tc>
        <w:tc>
          <w:tcPr>
            <w:tcW w:type="dxa" w:w="64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墨绿 · 薄荷；适合夜间与低光环境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纸蓝</w:t>
            </w:r>
          </w:p>
        </w:tc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浅色</w:t>
            </w:r>
          </w:p>
        </w:tc>
        <w:tc>
          <w:tcPr>
            <w:tcW w:type="dxa" w:w="64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亮白 · 钴蓝；清爽、对比明确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余烬</w:t>
            </w:r>
          </w:p>
        </w:tc>
        <w:tc>
          <w:tcPr>
            <w:tcW w:type="dxa" w:w="130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暗色</w:t>
            </w:r>
          </w:p>
        </w:tc>
        <w:tc>
          <w:tcPr>
            <w:tcW w:type="dxa" w:w="640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暖灰 · 珊瑚；柔和、偏暖</w:t>
            </w:r>
          </w:p>
        </w:tc>
      </w:tr>
    </w:tbl>
    <w:p>
      <w:pPr>
        <w:keepNext w:val="0"/>
        <w:spacing w:before="0" w:after="100" w:line="372" w:lineRule="auto"/>
      </w:pPr>
      <w:r>
        <w:rPr>
          <w:rFonts w:ascii="微软雅黑" w:hAnsi="微软雅黑" w:eastAsia="微软雅黑"/>
          <w:b w:val="0"/>
          <w:i w:val="0"/>
          <w:color w:val="64748B"/>
          <w:sz w:val="18"/>
          <w:lang w:val="zh-CN" w:eastAsia="zh-CN"/>
        </w:rPr>
        <w:t>切换主题时界面会做约 300 ms 的交叉淡化，避免整屏颜色瞬变。主题选择会保存在本机，重启后继续使用。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9.5 关于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「关于」页显示设备型号 QZdesk Desk、固件版本、服务地址和当前 IP。排查连接问题时，这里是最快的设备信息来源：把当前 IP 与 Windows Connector 中的设备地址对照即可。</w:t>
      </w: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10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通知中心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所有错过的事都在这里，免打扰只负责“不打断”。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从屏幕顶部向下拉打开通知中心。顶部有标题、免打扰开关和清空按钮；没有通知时显示「暂无通知」。列表最多保留最近 8 条，新的在上。</w:t>
      </w:r>
    </w:p>
    <w:p>
      <w:pPr>
        <w:keepNext/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80000" cy="2196996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29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96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60" w:after="100" w:line="240" w:lineRule="auto"/>
        <w:jc w:val="center"/>
      </w:pPr>
      <w:r>
        <w:rPr>
          <w:rFonts w:ascii="微软雅黑" w:hAnsi="微软雅黑" w:eastAsia="微软雅黑"/>
          <w:b/>
          <w:color w:val="0F766E"/>
          <w:sz w:val="16"/>
          <w:lang w:val="zh-CN" w:eastAsia="zh-CN"/>
        </w:rPr>
        <w:t>图 29</w:t>
      </w:r>
      <w:r>
        <w:rPr>
          <w:rFonts w:ascii="微软雅黑" w:hAnsi="微软雅黑" w:eastAsia="微软雅黑"/>
          <w:color w:val="64748B"/>
          <w:sz w:val="16"/>
          <w:lang w:val="zh-CN" w:eastAsia="zh-CN"/>
        </w:rPr>
        <w:t xml:space="preserve">  ·  通知中心：免打扰开关与空状态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10.1 免打扰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手动开关立即生效；开启后通知仍进入列表，只是不弹窗。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安静时段可以自动开启免打扰，支持跨天；在「设置 &gt; 安静时段」中配置。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配对请求、提醒弹窗和通知中心本身出现时，屏幕不会进入熄屏渐暗。</w:t>
      </w:r>
    </w:p>
    <w:p>
      <w:pPr>
        <w:spacing w:before="0" w:after="70" w:line="348" w:lineRule="auto"/>
        <w:ind w:left="312" w:hanging="238"/>
      </w:pPr>
      <w:r>
        <w:rPr>
          <w:rFonts w:ascii="微软雅黑" w:hAnsi="微软雅黑" w:eastAsia="微软雅黑"/>
          <w:b/>
          <w:color w:val="0F766E"/>
          <w:sz w:val="20"/>
        </w:rPr>
        <w:t xml:space="preserve">•  </w:t>
      </w:r>
      <w:r>
        <w:rPr>
          <w:rFonts w:ascii="微软雅黑" w:hAnsi="微软雅黑" w:eastAsia="微软雅黑"/>
          <w:color w:val="334155"/>
          <w:sz w:val="20"/>
          <w:lang w:val="zh-CN" w:eastAsia="zh-CN"/>
        </w:rPr>
        <w:t>点击清空按钮会同时清掉已显示的历史和等待弹出的队列。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通知与提醒的区别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提醒是你在「定时提醒」中创建的任务；通知是系统把提醒、番茄钟阶段变化、配对请求等事件呈现出来的方式。关闭提醒的启用开关会停止触发，但不会删除这条提醒。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11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桌面气象站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把温度、湿度、风速和日出日落放在一张天气卡里。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从首页天气卡进入桌面气象站。页面标题右侧的刷新按钮会重新拉取天气；主卡显示城市、当前温度、天气、站内时间、日期和最近更新时间。</w:t>
      </w:r>
    </w:p>
    <w:p>
      <w:pPr>
        <w:keepNext/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80000" cy="2196996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30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96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60" w:after="100" w:line="240" w:lineRule="auto"/>
        <w:jc w:val="center"/>
      </w:pPr>
      <w:r>
        <w:rPr>
          <w:rFonts w:ascii="微软雅黑" w:hAnsi="微软雅黑" w:eastAsia="微软雅黑"/>
          <w:b/>
          <w:color w:val="0F766E"/>
          <w:sz w:val="16"/>
          <w:lang w:val="zh-CN" w:eastAsia="zh-CN"/>
        </w:rPr>
        <w:t>图 30</w:t>
      </w:r>
      <w:r>
        <w:rPr>
          <w:rFonts w:ascii="微软雅黑" w:hAnsi="微软雅黑" w:eastAsia="微软雅黑"/>
          <w:color w:val="64748B"/>
          <w:sz w:val="16"/>
          <w:lang w:val="zh-CN" w:eastAsia="zh-CN"/>
        </w:rPr>
        <w:t xml:space="preserve">  ·  桌面气象站：当前天气与九项指标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11.1 指标说明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814"/>
        <w:gridCol w:w="7313"/>
      </w:tblGrid>
      <w:tr>
        <w:trPr>
          <w:cantSplit w:val="true"/>
          <w:tblHeader w:val="true"/>
        </w:trPr>
        <w:tc>
          <w:tcPr>
            <w:tcW w:type="dxa" w:w="181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指标</w:t>
            </w:r>
          </w:p>
        </w:tc>
        <w:tc>
          <w:tcPr>
            <w:tcW w:type="dxa" w:w="731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含义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湿度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当前相对湿度百分比。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风速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当前风速，单位 m/s。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体感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综合温度、湿度与风速后的体感温度。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降水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当前降水概率。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紫外线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紫外线指数；数值越高越需要注意防晒。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高 / 低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今日最高与最低温度。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日出 / 日落</w:t>
            </w:r>
          </w:p>
        </w:tc>
        <w:tc>
          <w:tcPr>
            <w:tcW w:type="dxa" w:w="731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当地当天的日出与日落时间。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数据会变化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截图中的上海 21°、湿度 62%、风速 4.3 m/s 等是采集时的示例数据。页面更新时间与设备网络状态会影响显示。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12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主题、动效与熄屏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让变化看起来自然：颜色有过渡，按压有反馈，熄屏不是一刀切。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QZdesk 的界面不是静态贴图。主题切换、页面进入、面板滑出和按压都有独立的时长与曲线；熄屏也使用非线性渐暗，避免在用户还没离开时突然变黑。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12.1 四套主题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474"/>
        <w:gridCol w:w="3175"/>
        <w:gridCol w:w="4479"/>
      </w:tblGrid>
      <w:tr>
        <w:trPr>
          <w:cantSplit w:val="true"/>
          <w:tblHeader w:val="true"/>
        </w:trPr>
        <w:tc>
          <w:tcPr>
            <w:tcW w:type="dxa" w:w="147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主题</w:t>
            </w:r>
          </w:p>
        </w:tc>
        <w:tc>
          <w:tcPr>
            <w:tcW w:type="dxa" w:w="3175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模式</w:t>
            </w:r>
          </w:p>
        </w:tc>
        <w:tc>
          <w:tcPr>
            <w:tcW w:type="dxa" w:w="4479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适合</w:t>
            </w:r>
          </w:p>
        </w:tc>
      </w:tr>
      <w:tr>
        <w:trPr>
          <w:cantSplit w:val="true"/>
        </w:trPr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苔原</w:t>
            </w:r>
          </w:p>
        </w:tc>
        <w:tc>
          <w:tcPr>
            <w:tcW w:type="dxa" w:w="317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浅色 · 冷灰/深青</w:t>
            </w:r>
          </w:p>
        </w:tc>
        <w:tc>
          <w:tcPr>
            <w:tcW w:type="dxa" w:w="4479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白天、明亮桌面、长时间阅读</w:t>
            </w:r>
          </w:p>
        </w:tc>
      </w:tr>
      <w:tr>
        <w:trPr>
          <w:cantSplit w:val="true"/>
        </w:trPr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夜海</w:t>
            </w:r>
          </w:p>
        </w:tc>
        <w:tc>
          <w:tcPr>
            <w:tcW w:type="dxa" w:w="317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暗色 · 墨绿/薄荷</w:t>
            </w:r>
          </w:p>
        </w:tc>
        <w:tc>
          <w:tcPr>
            <w:tcW w:type="dxa" w:w="4479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夜间、低光环境</w:t>
            </w:r>
          </w:p>
        </w:tc>
      </w:tr>
      <w:tr>
        <w:trPr>
          <w:cantSplit w:val="true"/>
        </w:trPr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纸蓝</w:t>
            </w:r>
          </w:p>
        </w:tc>
        <w:tc>
          <w:tcPr>
            <w:tcW w:type="dxa" w:w="317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浅色 · 亮白/钴蓝</w:t>
            </w:r>
          </w:p>
        </w:tc>
        <w:tc>
          <w:tcPr>
            <w:tcW w:type="dxa" w:w="4479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清爽、强调信息层级</w:t>
            </w:r>
          </w:p>
        </w:tc>
      </w:tr>
      <w:tr>
        <w:trPr>
          <w:cantSplit w:val="true"/>
        </w:trPr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余烬</w:t>
            </w:r>
          </w:p>
        </w:tc>
        <w:tc>
          <w:tcPr>
            <w:tcW w:type="dxa" w:w="3175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暗色 · 暖灰/珊瑚</w:t>
            </w:r>
          </w:p>
        </w:tc>
        <w:tc>
          <w:tcPr>
            <w:tcW w:type="dxa" w:w="4479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暖色环境、减少冷光刺激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12.2 动效节奏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主题交叉淡化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约 300 ms；底色、文字、描边与强调色一起过渡，避免闪屏。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按压反馈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按钮按下时轻微缩放并变色，约 120 ms；松开回弹。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页面切换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页面左右滑入，面板从右侧或底部滑入；层级关系用方向表达。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减少动效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设置 QZDESK_REDUCE_MOTION=1 时关闭非必要动画，保留即时状态变化。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12.3 非线性熄屏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无操作满 120 秒后开始渐暗；接下来的 10 秒内，背光用 smoothstep 曲线从当前亮度降到 1%。曲线在开始和结束都更平缓，所以第一眼只是轻微变暗，最后也不会突然跳黑。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82"/>
        <w:gridCol w:w="2282"/>
        <w:gridCol w:w="2282"/>
        <w:gridCol w:w="2282"/>
      </w:tblGrid>
      <w:tr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nil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120 s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无操作后开始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10 s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渐暗总时长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1%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睡眠背光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nil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触摸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立即唤醒</w:t>
            </w:r>
          </w:p>
        </w:tc>
      </w:tr>
    </w:tbl>
    <w:p>
      <w:pPr>
        <w:spacing w:before="0" w:after="0" w:line="80" w:lineRule="exact"/>
      </w:pP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什么时候不会熄屏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提醒弹窗、配对对话框或通知中心打开时，屏幕保持可读亮度；触摸、按键或新的交互会立即中止渐暗并恢复原亮度。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13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Windows 连接器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把 Windows 桌面通过 MCP 交给 QZdesk，同时把控制权留在你手里。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WinMCP Connector 是运行在 Windows 上的局域网连接器。它负责发现 QZdesk、完成配对、启动 MCP 引擎，并只允许已配对设备通过 Bearer token 调用工具。它适合可信局域网，不应直接暴露到公网。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82"/>
        <w:gridCol w:w="2282"/>
        <w:gridCol w:w="2282"/>
        <w:gridCol w:w="2282"/>
      </w:tblGrid>
      <w:tr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nil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UDP 18765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设备发现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HTTP 8000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MCP 入口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single" w:sz="12" w:space="0" w:color="FFFFFF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Bearer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访问令牌</w:t>
            </w:r>
          </w:p>
        </w:tc>
        <w:tc>
          <w:tcPr>
            <w:tcW w:type="dxa" w:w="2282"/>
            <w:shd w:val="clear" w:color="auto" w:fill="F4FAF8"/>
            <w:tcMar>
              <w:top w:w="113" w:type="dxa"/>
              <w:bottom w:w="102" w:type="dxa"/>
              <w:left w:w="85" w:type="dxa"/>
              <w:right w:w="85" w:type="dxa"/>
            </w:tcMar>
            <w:vAlign w:val="center"/>
            <w:tcBorders>
              <w:top w:val="single" w:sz="18" w:space="0" w:color="14B8A6"/>
              <w:bottom w:val="nil"/>
              <w:left w:val="single" w:sz="12" w:space="0" w:color="FFFFFF"/>
              <w:right w:val="nil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0B4F4A"/>
                <w:sz w:val="34"/>
              </w:rPr>
              <w:t>9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微软雅黑" w:hAnsi="微软雅黑" w:eastAsia="微软雅黑"/>
                <w:color w:val="64748B"/>
                <w:sz w:val="15"/>
                <w:lang w:val="zh-CN" w:eastAsia="zh-CN"/>
              </w:rPr>
              <w:t>MCP 工具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13.1 启动与配对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595"/>
        <w:gridCol w:w="8816"/>
      </w:tblGrid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01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保持目录完整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解压 QZdeskConnector-Windows.zip；QZdeskConnector.exe 必须与同目录 engine\QZdeskMcpEngine.exe 一起使用。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02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同一局域网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确认 Windows 与 QZdesk 连接同一路由器，且 Windows 网络类型为“专用网络”。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03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运行程序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双击 QZdeskConnector.exe。首次运行如出现防火墙提示，只允许专用网络。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04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选择设备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等待设备列表出现，选择目标 QZdesk 并点「连接设备」。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05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核对校验码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设备屏幕弹出配对请求，核对校验码，选择「拒绝」「仅查看」或「允许控制」。</w:t>
            </w:r>
          </w:p>
        </w:tc>
      </w:tr>
      <w:tr>
        <w:trPr>
          <w:cantSplit w:val="true"/>
        </w:trPr>
        <w:tc>
          <w:tcPr>
            <w:tcW w:type="dxa" w:w="595"/>
            <w:tcMar>
              <w:top w:w="85" w:type="dxa"/>
              <w:bottom w:w="85" w:type="dxa"/>
              <w:left w:w="91" w:type="dxa"/>
              <w:right w:w="34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14B8A6"/>
                <w:sz w:val="24"/>
              </w:rPr>
              <w:t>06</w:t>
            </w:r>
          </w:p>
        </w:tc>
        <w:tc>
          <w:tcPr>
            <w:tcW w:type="dxa" w:w="8816"/>
            <w:tcMar>
              <w:top w:w="85" w:type="dxa"/>
              <w:bottom w:w="85" w:type="dxa"/>
              <w:left w:w="102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b/>
                <w:color w:val="20302E"/>
                <w:sz w:val="18"/>
                <w:lang w:val="zh-CN" w:eastAsia="zh-CN"/>
              </w:rPr>
              <w:t>完成</w:t>
            </w: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 xml:space="preserve">  连接成功后界面显示 MCP 地址与访问密钥；设备会保存配对信息，重启无需重配。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13.2 连接参数</w:t>
      </w:r>
    </w:p>
    <w:tbl>
      <w:tblPr>
        <w:tblW w:type="dxa" w:w="9411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381"/>
        <w:gridCol w:w="7030"/>
      </w:tblGrid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MCP 地址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http://&lt;电脑IP&gt;:8000/mcp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认证方式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Authorization: Bearer &lt;TOKEN&gt;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初始权限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仅 Snapshot（只读）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授权后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开放控制类工具；可随时在设备或连接器停止访问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85" w:type="dxa"/>
            </w:tcMar>
            <w:shd w:val="clear" w:color="auto" w:fill="F4FAF8"/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8"/>
                <w:lang w:val="zh-CN" w:eastAsia="zh-CN"/>
              </w:rPr>
              <w:t>日志位置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</w:tcPr>
          <w:p>
            <w:pPr>
              <w:spacing w:after="0" w:line="324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%LOCALAPPDATA%\QZdeskConnector\server.log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13.3 九个 MCP 工具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1701"/>
        <w:gridCol w:w="1474"/>
        <w:gridCol w:w="5953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6"/>
                <w:lang w:val="zh-CN" w:eastAsia="zh-CN"/>
              </w:rPr>
              <w:t>工具</w:t>
            </w:r>
          </w:p>
        </w:tc>
        <w:tc>
          <w:tcPr>
            <w:tcW w:type="dxa" w:w="147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6"/>
                <w:lang w:val="zh-CN" w:eastAsia="zh-CN"/>
              </w:rPr>
              <w:t>初始状态</w:t>
            </w:r>
          </w:p>
        </w:tc>
        <w:tc>
          <w:tcPr>
            <w:tcW w:type="dxa" w:w="595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6"/>
                <w:lang w:val="zh-CN" w:eastAsia="zh-CN"/>
              </w:rPr>
              <w:t>作用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Snapshot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默认启用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读取桌面状态、窗口与可交互元素，不修改桌面。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Click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在指定坐标点击；会占用物理鼠标。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Type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向当前焦点输入文本；会占用物理键盘。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Scroll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滚动窗口或指定区域。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Move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移动鼠标或拖拽；会占用物理指针。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Shortcut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发送键盘快捷键。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App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启动、切换与管理应用窗口。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ControlStatus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查询当前控制状态。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6"/>
                <w:lang w:val="zh-CN" w:eastAsia="zh-CN"/>
              </w:rPr>
              <w:t>UiAction</w:t>
            </w:r>
          </w:p>
        </w:tc>
        <w:tc>
          <w:tcPr>
            <w:tcW w:type="dxa" w:w="147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授权后</w:t>
            </w:r>
          </w:p>
        </w:tc>
        <w:tc>
          <w:tcPr>
            <w:tcW w:type="dxa" w:w="595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6"/>
                <w:lang w:val="zh-CN" w:eastAsia="zh-CN"/>
              </w:rPr>
              <w:t>通过 UI Automation 操作后台控件，优先不移动用户鼠标。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13.4 后台执行与 USER_CONTROL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推荐让助手优先使用 UiAction：它通过 Windows UI Automation 找到控件并执行动作，不移动你的鼠标，也不抢键盘焦点，适合在你继续使用电脑时做后台操作。</w:t>
      </w:r>
    </w:p>
    <w:p>
      <w:pPr>
        <w:keepNext w:val="0"/>
        <w:spacing w:before="0" w:after="100" w:line="396" w:lineRule="auto"/>
      </w:pPr>
      <w:r>
        <w:rPr>
          <w:rFonts w:ascii="微软雅黑" w:hAnsi="微软雅黑" w:eastAsia="微软雅黑"/>
          <w:b w:val="0"/>
          <w:i w:val="0"/>
          <w:color w:val="334155"/>
          <w:sz w:val="21"/>
          <w:lang w:val="zh-CN" w:eastAsia="zh-CN"/>
        </w:rPr>
        <w:t>Click、Type、Move 等物理输入工具仍然会接管鼠标或键盘，因此只在设备已授权且本机空闲时使用。USER_CONTROL 门控会在你开始操作鼠标/键盘时把控制权交还给你；你也可以在连接器界面点「停止访问」立即断开。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FFF8E7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B7791F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B7791F"/>
                <w:sz w:val="17"/>
                <w:lang w:val="zh-CN" w:eastAsia="zh-CN"/>
              </w:rPr>
              <w:t>安全边界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连接器默认只读，只有设备端明确授权后才启用控制；token 由 Windows DPAPI 加密保存，IP 白名单只允许已配对设备。但它不提供 TLS，必须只在可信局域网使用，不要把 8000 端口映射到公网。</w:t>
            </w:r>
          </w:p>
        </w:tc>
      </w:tr>
    </w:tbl>
    <w:p>
      <w:pPr>
        <w:spacing w:before="0" w:after="0" w:line="80" w:lineRule="exact"/>
      </w:pP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13.5 常见连接问题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324"/>
        <w:gridCol w:w="6803"/>
      </w:tblGrid>
      <w:tr>
        <w:trPr>
          <w:cantSplit w:val="true"/>
          <w:tblHeader w:val="true"/>
        </w:trPr>
        <w:tc>
          <w:tcPr>
            <w:tcW w:type="dxa" w:w="232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现象</w:t>
            </w:r>
          </w:p>
        </w:tc>
        <w:tc>
          <w:tcPr>
            <w:tcW w:type="dxa" w:w="6803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处理</w:t>
            </w:r>
          </w:p>
        </w:tc>
      </w:tr>
      <w:tr>
        <w:trPr>
          <w:cantSplit w:val="true"/>
        </w:trPr>
        <w:tc>
          <w:tcPr>
            <w:tcW w:type="dxa" w:w="232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搜索不到设备</w:t>
            </w:r>
          </w:p>
        </w:tc>
        <w:tc>
          <w:tcPr>
            <w:tcW w:type="dxa" w:w="680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确认同一网段；允许 UDP 18765 广播；企业 Wi-Fi 可能隔离客户端，可手动输入设备 IPv4。</w:t>
            </w:r>
          </w:p>
        </w:tc>
      </w:tr>
      <w:tr>
        <w:trPr>
          <w:cantSplit w:val="true"/>
        </w:trPr>
        <w:tc>
          <w:tcPr>
            <w:tcW w:type="dxa" w:w="232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设备没有弹配对框</w:t>
            </w:r>
          </w:p>
        </w:tc>
        <w:tc>
          <w:tcPr>
            <w:tcW w:type="dxa" w:w="680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确认设备屏幕亮着、核心在线，并在连接器重新发起连接。</w:t>
            </w:r>
          </w:p>
        </w:tc>
      </w:tr>
      <w:tr>
        <w:trPr>
          <w:cantSplit w:val="true"/>
        </w:trPr>
        <w:tc>
          <w:tcPr>
            <w:tcW w:type="dxa" w:w="232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8000 端口被占用</w:t>
            </w:r>
          </w:p>
        </w:tc>
        <w:tc>
          <w:tcPr>
            <w:tcW w:type="dxa" w:w="680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关闭旧连接器或结束残留的 QZdeskMcpEngine.exe；不要同时运行两个连接器。</w:t>
            </w:r>
          </w:p>
        </w:tc>
      </w:tr>
      <w:tr>
        <w:trPr>
          <w:cantSplit w:val="true"/>
        </w:trPr>
        <w:tc>
          <w:tcPr>
            <w:tcW w:type="dxa" w:w="232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设备显示旧地址</w:t>
            </w:r>
          </w:p>
        </w:tc>
        <w:tc>
          <w:tcPr>
            <w:tcW w:type="dxa" w:w="680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重新配对或让连接器自动恢复；确认设备核心包含地址刷新修复。</w:t>
            </w:r>
          </w:p>
        </w:tc>
      </w:tr>
      <w:tr>
        <w:trPr>
          <w:cantSplit w:val="true"/>
        </w:trPr>
        <w:tc>
          <w:tcPr>
            <w:tcW w:type="dxa" w:w="232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只读模式无法点击</w:t>
            </w:r>
          </w:p>
        </w:tc>
        <w:tc>
          <w:tcPr>
            <w:tcW w:type="dxa" w:w="680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在设备端重新授权「允许控制」，或检查连接器是否以 --no-control 启动。</w:t>
            </w:r>
          </w:p>
        </w:tc>
      </w:tr>
    </w:tbl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14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常见问题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先判断是“配置状态”还是“功能故障”，再按最短路径处理。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01  设备能连网，但 Windows 连接器搜不到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确认 Windows 与设备在同一网段；防火墙放行专用网络；检查 UDP 18765。若路由器开启了 AP 隔离，广播会被挡住，此时在连接器中手动输入设备 IPv4。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02  AI 助手显示「静音」，说话没有反应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这是音频被关闭的配置状态。先看「设置 &gt; 声音与显示」音量是否为 0，再看设备控制页声音滑杆。文字对话和手机输入不受影响；恢复音量后再按住麦克风说话。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03  设备屏幕没有中文输入法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这是设计取舍。短句可用屏幕拉丁键盘；中文请点输入栏的手机图标，扫码后在手机网页里输入。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04  手机扫码打不开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手机与设备必须在同一 Wi-Fi；设备必须已联网并显示二维码地址。若 IP 变化，重新打开二维码浮层获取新地址。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05  通知没有弹出来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检查通知中心的免打扰开关，以及「设置 &gt; 安静时段」是否正在生效。免打扰只停止弹窗，通知仍会进入列表。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06  屏幕很快变暗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无操作 120 秒后开始渐暗，10 秒内降到 1%。轻触屏幕立即恢复；这是保护屏幕与减少干扰的设计，不是死机。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07  番茄钟暂停后还在走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正常暂停会停在当前秒数。若界面仍在变化，先返回首页再进入番茄钟；仍异常时点顶部刷新重连核心。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08  连接器能读但不能点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默认只授予 Snapshot。需要在设备配对弹窗选择「允许控制」，或重新发起配对并授权。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09  AI 操作电脑时抢走鼠标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让助手优先使用 UiAction 后台控件操作。物理 Click/Type/Move 会占用输入；你开始操作时 USER_CONTROL 会交还控制权，也可以在连接器点「停止访问」。</w:t>
      </w:r>
    </w:p>
    <w:p>
      <w:pPr>
        <w:pStyle w:val="Heading3"/>
        <w:keepNext/>
        <w:spacing w:before="160" w:after="60"/>
      </w:pPr>
      <w:r>
        <w:rPr>
          <w:rFonts w:ascii="微软雅黑" w:hAnsi="微软雅黑" w:eastAsia="微软雅黑"/>
          <w:b/>
          <w:color w:val="20302E"/>
          <w:sz w:val="22"/>
          <w:lang w:val="zh-CN" w:eastAsia="zh-CN"/>
        </w:rPr>
        <w:t>10  想看连接器日志</w:t>
      </w:r>
    </w:p>
    <w:p>
      <w:pPr>
        <w:keepNext w:val="0"/>
        <w:spacing w:before="0" w:after="80" w:line="372" w:lineRule="auto"/>
      </w:pPr>
      <w:r>
        <w:rPr>
          <w:rFonts w:ascii="微软雅黑" w:hAnsi="微软雅黑" w:eastAsia="微软雅黑"/>
          <w:b w:val="0"/>
          <w:i w:val="0"/>
          <w:color w:val="334155"/>
          <w:sz w:val="19"/>
          <w:lang w:val="zh-CN" w:eastAsia="zh-CN"/>
        </w:rPr>
        <w:t>打开 %LOCALAPPDATA%\QZdeskConnector\server.log；日志会隐藏访问密钥，可连同现象一起用于排查。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恢复顺序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遇到多个问题同时出现时，按“网络 → 核心 → 界面 → 音频 → 外部连接器”的顺序排查。先确认设备 IP 与核心在线，再处理上层功能，通常最快。</w:t>
            </w:r>
          </w:p>
        </w:tc>
      </w:tr>
    </w:tbl>
    <w:p>
      <w:pPr>
        <w:spacing w:before="0" w:after="0" w:line="80" w:lineRule="exact"/>
      </w:pPr>
    </w:p>
    <w:p>
      <w:pPr>
        <w:keepNext w:val="0"/>
        <w:pageBreakBefore/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4B8A6"/>
          <w:sz w:val="17"/>
          <w:lang w:val="zh-CN" w:eastAsia="zh-CN"/>
          <w:spacing w:val="50"/>
        </w:rPr>
        <w:t>CHAPTER A</w:t>
      </w:r>
    </w:p>
    <w:p>
      <w:pPr>
        <w:pStyle w:val="Heading1"/>
        <w:keepNext/>
        <w:spacing w:before="0" w:after="80"/>
      </w:pPr>
      <w:r>
        <w:rPr>
          <w:rFonts w:ascii="微软雅黑" w:hAnsi="微软雅黑" w:eastAsia="微软雅黑"/>
          <w:b/>
          <w:color w:val="0B4F4A"/>
          <w:sz w:val="48"/>
          <w:lang w:val="zh-CN" w:eastAsia="zh-CN"/>
        </w:rPr>
        <w:t>附录：速查与验收</w:t>
      </w:r>
    </w:p>
    <w:p>
      <w:pPr>
        <w:keepNext w:val="0"/>
        <w:spacing w:before="0" w:after="140" w:line="348" w:lineRule="auto"/>
        <w:pBdr>
          <w:bottom w:val="single" w:sz="8" w:space="8" w:color="D7E4E1"/>
        </w:pBdr>
      </w:pPr>
      <w:r>
        <w:rPr>
          <w:rFonts w:ascii="微软雅黑" w:hAnsi="微软雅黑" w:eastAsia="微软雅黑"/>
          <w:b w:val="0"/>
          <w:i w:val="0"/>
          <w:color w:val="64748B"/>
          <w:sz w:val="21"/>
          <w:lang w:val="zh-CN" w:eastAsia="zh-CN"/>
        </w:rPr>
        <w:t>把常用地址、按钮和版本信息集中在一页。</w:t>
      </w:r>
    </w:p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A.1 常用地址与路径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438"/>
        <w:gridCol w:w="6690"/>
      </w:tblGrid>
      <w:tr>
        <w:trPr>
          <w:cantSplit w:val="true"/>
          <w:tblHeader w:val="true"/>
        </w:trPr>
        <w:tc>
          <w:tcPr>
            <w:tcW w:type="dxa" w:w="2438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项目</w:t>
            </w:r>
          </w:p>
        </w:tc>
        <w:tc>
          <w:tcPr>
            <w:tcW w:type="dxa" w:w="6690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值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设备网页控制台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http://&lt;设备IP&gt;:8080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手机对话页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http://&lt;设备IP&gt;:8080/#chat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MCP 入口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http://&lt;电脑IP&gt;:8000/mcp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设备发现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UDP 18765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连接器主程序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QZdeskConnector.exe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MCP 引擎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engine\QZdeskMcpEngine.exe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连接器日志</w:t>
            </w:r>
          </w:p>
        </w:tc>
        <w:tc>
          <w:tcPr>
            <w:tcW w:type="dxa" w:w="6690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%LOCALAPPDATA%\QZdeskConnector\server.log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A.2 交互速查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3061"/>
        <w:gridCol w:w="6066"/>
      </w:tblGrid>
      <w:tr>
        <w:trPr>
          <w:cantSplit w:val="true"/>
          <w:tblHeader w:val="true"/>
        </w:trPr>
        <w:tc>
          <w:tcPr>
            <w:tcW w:type="dxa" w:w="3061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操作</w:t>
            </w:r>
          </w:p>
        </w:tc>
        <w:tc>
          <w:tcPr>
            <w:tcW w:type="dxa" w:w="6066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点左上角箭头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返回上一级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顶部向下拉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打开通知中心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轻触暗屏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立即唤醒并恢复原亮度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按住麦克风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开始说话；松开发送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点手机图标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显示手机输入二维码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点右上角列表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打开 AI 会话菜单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点应用</w:t>
            </w:r>
          </w:p>
        </w:tc>
        <w:tc>
          <w:tcPr>
            <w:tcW w:type="dxa" w:w="606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进入应用中心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微软雅黑" w:hAnsi="微软雅黑" w:eastAsia="微软雅黑"/>
          <w:b/>
          <w:color w:val="0B4F4A"/>
          <w:sz w:val="27"/>
          <w:lang w:val="zh-CN" w:eastAsia="zh-CN"/>
        </w:rPr>
        <w:t>A.3 验收记录</w:t>
      </w:r>
    </w:p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E4E1"/>
          <w:left w:val="single" w:sz="4" w:space="0" w:color="D7E4E1"/>
          <w:bottom w:val="single" w:sz="4" w:space="0" w:color="D7E4E1"/>
          <w:right w:val="single" w:sz="4" w:space="0" w:color="D7E4E1"/>
          <w:insideH w:val="single" w:sz="4" w:space="0" w:color="D7E4E1"/>
          <w:insideV w:val="single" w:sz="4" w:space="0" w:color="D7E4E1"/>
        </w:tblBorders>
      </w:tblPr>
      <w:tblGrid>
        <w:gridCol w:w="2268"/>
        <w:gridCol w:w="1984"/>
        <w:gridCol w:w="4876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范围</w:t>
            </w:r>
          </w:p>
        </w:tc>
        <w:tc>
          <w:tcPr>
            <w:tcW w:type="dxa" w:w="1984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结果</w:t>
            </w:r>
          </w:p>
        </w:tc>
        <w:tc>
          <w:tcPr>
            <w:tcW w:type="dxa" w:w="4876"/>
            <w:shd w:val="clear" w:color="auto" w:fill="EAF6F3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说明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API 自动化</w:t>
            </w:r>
          </w:p>
        </w:tc>
        <w:tc>
          <w:tcPr>
            <w:tcW w:type="dxa" w:w="198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119 / 119</w:t>
            </w:r>
          </w:p>
        </w:tc>
        <w:tc>
          <w:tcPr>
            <w:tcW w:type="dxa" w:w="487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接口契约与错误路径通过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Rust 核心</w:t>
            </w:r>
          </w:p>
        </w:tc>
        <w:tc>
          <w:tcPr>
            <w:tcW w:type="dxa" w:w="198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120 项</w:t>
            </w:r>
          </w:p>
        </w:tc>
        <w:tc>
          <w:tcPr>
            <w:tcW w:type="dxa" w:w="487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计时、技能、音频与设备同步测试通过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MCP 工具</w:t>
            </w:r>
          </w:p>
        </w:tc>
        <w:tc>
          <w:tcPr>
            <w:tcW w:type="dxa" w:w="198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全部可用</w:t>
            </w:r>
          </w:p>
        </w:tc>
        <w:tc>
          <w:tcPr>
            <w:tcW w:type="dxa" w:w="487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只读与授权控制路径完成联调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/>
                <w:color w:val="334155"/>
                <w:sz w:val="17"/>
                <w:lang w:val="zh-CN" w:eastAsia="zh-CN"/>
              </w:rPr>
              <w:t>界面截图</w:t>
            </w:r>
          </w:p>
        </w:tc>
        <w:tc>
          <w:tcPr>
            <w:tcW w:type="dxa" w:w="1984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30 张</w:t>
            </w:r>
          </w:p>
        </w:tc>
        <w:tc>
          <w:tcPr>
            <w:tcW w:type="dxa" w:w="4876"/>
            <w:tcMar>
              <w:top w:w="74" w:type="dxa"/>
              <w:bottom w:w="74" w:type="dxa"/>
              <w:left w:w="102" w:type="dxa"/>
              <w:right w:w="102" w:type="dxa"/>
            </w:tcMar>
            <w:vAlign w:val="center"/>
            <w:shd w:val="clear" w:color="auto" w:fill="FBFDFC"/>
          </w:tcPr>
          <w:p>
            <w:pPr>
              <w:spacing w:after="0" w:line="312" w:lineRule="auto"/>
            </w:pPr>
            <w:r>
              <w:rPr>
                <w:rFonts w:ascii="微软雅黑" w:hAnsi="微软雅黑" w:eastAsia="微软雅黑"/>
                <w:b w:val="0"/>
                <w:color w:val="334155"/>
                <w:sz w:val="17"/>
                <w:lang w:val="zh-CN" w:eastAsia="zh-CN"/>
              </w:rPr>
              <w:t>基于 320 × 240 实机、浅色苔原主题</w:t>
            </w:r>
          </w:p>
        </w:tc>
      </w:tr>
    </w:tbl>
    <w:tbl>
      <w:tblPr>
        <w:tblW w:type="dxa" w:w="912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128"/>
      </w:tblGrid>
      <w:tr>
        <w:tc>
          <w:tcPr>
            <w:tcW w:type="dxa" w:w="9128"/>
            <w:shd w:val="clear" w:color="auto" w:fill="EAF6F3"/>
            <w:tcMar>
              <w:top w:w="125" w:type="dxa"/>
              <w:bottom w:w="113" w:type="dxa"/>
              <w:left w:w="170" w:type="dxa"/>
              <w:right w:w="170" w:type="dxa"/>
            </w:tcMar>
            <w:tcBorders>
              <w:top w:val="nil"/>
              <w:bottom w:val="nil"/>
              <w:left w:val="single" w:sz="28" w:space="0" w:color="0F766E"/>
              <w:right w:val="nil"/>
            </w:tcBorders>
          </w:tcPr>
          <w:p>
            <w:pPr>
              <w:spacing w:after="40" w:line="240" w:lineRule="auto"/>
            </w:pPr>
            <w:r>
              <w:rPr>
                <w:rFonts w:ascii="微软雅黑" w:hAnsi="微软雅黑" w:eastAsia="微软雅黑"/>
                <w:b/>
                <w:color w:val="0B4F4A"/>
                <w:sz w:val="17"/>
                <w:lang w:val="zh-CN" w:eastAsia="zh-CN"/>
              </w:rPr>
              <w:t>版本说明</w:t>
            </w:r>
          </w:p>
          <w:p>
            <w:pPr>
              <w:spacing w:after="0" w:line="348" w:lineRule="auto"/>
            </w:pPr>
            <w:r>
              <w:rPr>
                <w:rFonts w:ascii="微软雅黑" w:hAnsi="微软雅黑" w:eastAsia="微软雅黑"/>
                <w:color w:val="334155"/>
                <w:sz w:val="18"/>
                <w:lang w:val="zh-CN" w:eastAsia="zh-CN"/>
              </w:rPr>
              <w:t>本手册对应 QZdesk Desk 固件 1.0.0 与 WinMCP Connector 0.2.0。后续版本若调整界面文案或工具权限，以设备实际显示与发行说明为准。</w:t>
            </w:r>
          </w:p>
        </w:tc>
      </w:tr>
    </w:tbl>
    <w:p>
      <w:pPr>
        <w:spacing w:before="0" w:after="0" w:line="80" w:lineRule="exact"/>
      </w:pPr>
    </w:p>
    <w:sectPr w:rsidR="00FC693F" w:rsidRPr="0006063C" w:rsidSect="00034616">
      <w:headerReference w:type="default" r:id="rId10"/>
      <w:footerReference w:type="default" r:id="rId11"/>
      <w:pgSz w:w="11906" w:h="16838"/>
      <w:pgMar w:top="1134" w:right="1247" w:bottom="1134" w:left="1247" w:header="510" w:footer="51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83" w:val="right"/>
      </w:tabs>
      <w:spacing w:before="40" w:after="0"/>
      <w:pBdr>
        <w:top w:val="single" w:sz="4" w:space="4" w:color="D7E4E1"/>
      </w:pBdr>
    </w:pPr>
    <w:r>
      <w:rPr>
        <w:rFonts w:ascii="微软雅黑" w:hAnsi="微软雅黑" w:eastAsia="微软雅黑"/>
        <w:color w:val="64748B"/>
        <w:sz w:val="16"/>
      </w:rPr>
      <w:t>QZdesk  ·  基于实机截图整理  ·  2026.10</w:t>
    </w:r>
    <w:r>
      <w:tab/>
    </w:r>
    <w:r>
      <w:rPr>
        <w:rFonts w:ascii="微软雅黑" w:hAnsi="微软雅黑" w:eastAsia="微软雅黑"/>
        <w:color w:val="64748B"/>
        <w:sz w:val="16"/>
      </w:rPr>
      <w:t xml:space="preserve">第 </w:t>
    </w:r>
    <w:r>
      <w:rPr>
        <w:rFonts w:ascii="微软雅黑" w:hAnsi="微软雅黑" w:eastAsia="微软雅黑"/>
        <w:color w:val="64748B"/>
        <w:sz w:val="16"/>
      </w:rPr>
      <w:fldChar w:fldCharType="begin"/>
    </w:r>
    <w:r>
      <w:rPr>
        <w:rFonts w:ascii="微软雅黑" w:hAnsi="微软雅黑" w:eastAsia="微软雅黑"/>
        <w:color w:val="64748B"/>
        <w:sz w:val="16"/>
      </w:rPr>
      <w:instrText xml:space="preserve"> PAGE </w:instrText>
    </w:r>
    <w:r>
      <w:rPr>
        <w:rFonts w:ascii="微软雅黑" w:hAnsi="微软雅黑" w:eastAsia="微软雅黑"/>
        <w:color w:val="64748B"/>
        <w:sz w:val="16"/>
      </w:rPr>
      <w:fldChar w:fldCharType="separate"/>
    </w:r>
    <w:r>
      <w:rPr>
        <w:rFonts w:ascii="微软雅黑" w:hAnsi="微软雅黑" w:eastAsia="微软雅黑"/>
        <w:color w:val="64748B"/>
        <w:sz w:val="16"/>
      </w:rPr>
      <w:t>1</w:t>
    </w:r>
    <w:r>
      <w:rPr>
        <w:rFonts w:ascii="微软雅黑" w:hAnsi="微软雅黑" w:eastAsia="微软雅黑"/>
        <w:color w:val="64748B"/>
        <w:sz w:val="16"/>
      </w:rPr>
      <w:fldChar w:fldCharType="end"/>
    </w:r>
    <w:r>
      <w:rPr>
        <w:rFonts w:ascii="微软雅黑" w:hAnsi="微软雅黑" w:eastAsia="微软雅黑"/>
        <w:color w:val="64748B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83" w:val="right"/>
      </w:tabs>
      <w:spacing w:after="0"/>
      <w:pBdr>
        <w:bottom w:val="single" w:sz="6" w:space="4" w:color="D7E4E1"/>
      </w:pBdr>
    </w:pPr>
    <w:r>
      <w:rPr>
        <w:rFonts w:ascii="微软雅黑" w:hAnsi="微软雅黑" w:eastAsia="微软雅黑"/>
        <w:b/>
        <w:color w:val="0B4F4A"/>
        <w:sz w:val="17"/>
      </w:rPr>
      <w:t>QZdesk</w:t>
    </w:r>
    <w:r>
      <w:rPr>
        <w:rFonts w:ascii="微软雅黑" w:hAnsi="微软雅黑" w:eastAsia="微软雅黑"/>
        <w:color w:val="64748B"/>
        <w:sz w:val="16"/>
      </w:rPr>
      <w:t xml:space="preserve">   使用手册</w:t>
    </w:r>
    <w:r>
      <w:rPr>
        <w:rFonts w:ascii="微软雅黑" w:hAnsi="微软雅黑" w:eastAsia="微软雅黑"/>
        <w:color w:val="64748B"/>
        <w:sz w:val="16"/>
      </w:rPr>
      <w:tab/>
      <w:t>桌面 AI 工作站 · 固件 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72" w:lineRule="auto"/>
    </w:pPr>
    <w:rPr>
      <w:rFonts w:ascii="微软雅黑" w:hAnsi="微软雅黑" w:eastAsia="微软雅黑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0B4F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0B4F4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2030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QZdesk 使用手册</dc:title>
  <dc:subject>QZdesk 桌面 AI 工作站 · 交互、设置与 Windows 连接指南</dc:subject>
  <dc:creator>QZdesk</dc:creator>
  <cp:keywords>QZdesk, 桌面 AI, 使用手册, 番茄钟, MCP, Windows Connector</cp:keywords>
  <dc:description>基于 QZdesk Desk 320×240 实机截图整理。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